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47" w:rsidRDefault="001864EC" w:rsidP="001864EC">
      <w:pPr>
        <w:jc w:val="center"/>
        <w:rPr>
          <w:rFonts w:ascii="Times New Roman" w:hAnsi="Times New Roman" w:cs="Times New Roman"/>
        </w:rPr>
      </w:pPr>
      <w:r w:rsidRPr="00890022">
        <w:rPr>
          <w:noProof/>
        </w:rPr>
        <w:drawing>
          <wp:inline distT="0" distB="0" distL="0" distR="0" wp14:anchorId="147D94AC" wp14:editId="30BD52DE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EC" w:rsidRPr="00890022" w:rsidRDefault="001864EC" w:rsidP="001864EC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1864EC" w:rsidRDefault="001864EC" w:rsidP="00E61D68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 Control Policy State Work Plan</w:t>
      </w:r>
      <w:r w:rsidR="00705B2C">
        <w:rPr>
          <w:rFonts w:ascii="Arial" w:eastAsia="Calibri" w:hAnsi="Arial" w:cs="Arial"/>
          <w:b/>
          <w:color w:val="333399"/>
          <w:sz w:val="28"/>
          <w:szCs w:val="28"/>
        </w:rPr>
        <w:t xml:space="preserve"> 2016</w:t>
      </w:r>
      <w:r>
        <w:rPr>
          <w:rFonts w:ascii="Arial" w:eastAsia="Calibri" w:hAnsi="Arial" w:cs="Arial"/>
          <w:b/>
          <w:color w:val="333399"/>
          <w:sz w:val="28"/>
          <w:szCs w:val="28"/>
        </w:rPr>
        <w:t>–201</w:t>
      </w:r>
      <w:r w:rsidR="00705B2C">
        <w:rPr>
          <w:rFonts w:ascii="Arial" w:eastAsia="Calibri" w:hAnsi="Arial" w:cs="Arial"/>
          <w:b/>
          <w:color w:val="333399"/>
          <w:sz w:val="28"/>
          <w:szCs w:val="28"/>
        </w:rPr>
        <w:t>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E61D68" w:rsidRPr="00E61D68" w:rsidRDefault="00E61D68" w:rsidP="00E61D68">
      <w:pPr>
        <w:spacing w:after="0" w:line="240" w:lineRule="auto"/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6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864EC" w:rsidRPr="001864EC" w:rsidTr="00186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538135"/>
          </w:tcPr>
          <w:p w:rsidR="001864EC" w:rsidRDefault="001864EC" w:rsidP="003E0FC8">
            <w:pPr>
              <w:tabs>
                <w:tab w:val="left" w:pos="9353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1864EC">
              <w:rPr>
                <w:rFonts w:ascii="Times New Roman" w:eastAsia="Calibri" w:hAnsi="Times New Roman" w:cs="Times New Roman"/>
              </w:rPr>
              <w:t>Initiative:  Sustainability</w:t>
            </w:r>
            <w:r w:rsidR="003E0FC8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Organization </w:t>
            </w:r>
            <w:r w:rsidR="003E0FC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E0FC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="003E0FC8">
              <w:rPr>
                <w:rFonts w:ascii="Times New Roman" w:eastAsia="Calibri" w:hAnsi="Times New Roman" w:cs="Times New Roman"/>
              </w:rPr>
            </w:r>
            <w:r w:rsidR="003E0FC8">
              <w:rPr>
                <w:rFonts w:ascii="Times New Roman" w:eastAsia="Calibri" w:hAnsi="Times New Roman" w:cs="Times New Roman"/>
              </w:rPr>
              <w:fldChar w:fldCharType="separate"/>
            </w:r>
            <w:bookmarkStart w:id="1" w:name="_GoBack"/>
            <w:r w:rsidR="003E0FC8">
              <w:rPr>
                <w:rFonts w:ascii="Times New Roman" w:eastAsia="Calibri" w:hAnsi="Times New Roman" w:cs="Times New Roman"/>
                <w:noProof/>
              </w:rPr>
              <w:t> </w:t>
            </w:r>
            <w:r w:rsidR="003E0FC8">
              <w:rPr>
                <w:rFonts w:ascii="Times New Roman" w:eastAsia="Calibri" w:hAnsi="Times New Roman" w:cs="Times New Roman"/>
                <w:noProof/>
              </w:rPr>
              <w:t> </w:t>
            </w:r>
            <w:r w:rsidR="003E0FC8">
              <w:rPr>
                <w:rFonts w:ascii="Times New Roman" w:eastAsia="Calibri" w:hAnsi="Times New Roman" w:cs="Times New Roman"/>
                <w:noProof/>
              </w:rPr>
              <w:t> </w:t>
            </w:r>
            <w:r w:rsidR="003E0FC8">
              <w:rPr>
                <w:rFonts w:ascii="Times New Roman" w:eastAsia="Calibri" w:hAnsi="Times New Roman" w:cs="Times New Roman"/>
                <w:noProof/>
              </w:rPr>
              <w:t> </w:t>
            </w:r>
            <w:r w:rsidR="003E0FC8">
              <w:rPr>
                <w:rFonts w:ascii="Times New Roman" w:eastAsia="Calibri" w:hAnsi="Times New Roman" w:cs="Times New Roman"/>
                <w:noProof/>
              </w:rPr>
              <w:t> </w:t>
            </w:r>
            <w:bookmarkEnd w:id="1"/>
            <w:r w:rsidR="003E0FC8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  <w:p w:rsidR="001864EC" w:rsidRPr="001864EC" w:rsidRDefault="003E0FC8" w:rsidP="003E0FC8">
            <w:pPr>
              <w:tabs>
                <w:tab w:val="left" w:pos="7826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Date Completed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Calibri" w:hAnsi="Times New Roman" w:cs="Times New Roman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</w:rPr>
              <w:t> 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2"/>
          </w:p>
          <w:p w:rsidR="001864EC" w:rsidRPr="001864EC" w:rsidRDefault="001864EC" w:rsidP="003E0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64EC">
              <w:rPr>
                <w:rFonts w:ascii="Times New Roman" w:eastAsia="Calibri" w:hAnsi="Times New Roman" w:cs="Times New Roman"/>
              </w:rPr>
              <w:t xml:space="preserve">Goal 4: Build Capacity </w:t>
            </w:r>
          </w:p>
          <w:p w:rsidR="001864EC" w:rsidRPr="001864EC" w:rsidRDefault="006E0E18" w:rsidP="003E0FC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Goal 1: Prevent I</w:t>
            </w:r>
            <w:r w:rsidR="001864EC" w:rsidRPr="001864EC">
              <w:rPr>
                <w:rFonts w:ascii="Times New Roman" w:eastAsia="Calibri" w:hAnsi="Times New Roman" w:cs="Times New Roman"/>
              </w:rPr>
              <w:t>nitiation</w:t>
            </w:r>
          </w:p>
          <w:p w:rsidR="001864EC" w:rsidRPr="001864EC" w:rsidRDefault="001864EC" w:rsidP="003E0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64EC">
              <w:rPr>
                <w:rFonts w:ascii="Times New Roman" w:eastAsia="Calibri" w:hAnsi="Times New Roman" w:cs="Times New Roman"/>
              </w:rPr>
              <w:t>Goal 2: Eliminate Secondhand Smoke Exp</w:t>
            </w:r>
            <w:r w:rsidR="00C11A6B">
              <w:rPr>
                <w:rFonts w:ascii="Times New Roman" w:eastAsia="Calibri" w:hAnsi="Times New Roman" w:cs="Times New Roman"/>
              </w:rPr>
              <w:t>osure</w:t>
            </w:r>
          </w:p>
          <w:p w:rsidR="001864EC" w:rsidRPr="001864EC" w:rsidRDefault="001864EC" w:rsidP="003E0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864EC">
              <w:rPr>
                <w:rFonts w:ascii="Times New Roman" w:eastAsia="Calibri" w:hAnsi="Times New Roman" w:cs="Times New Roman"/>
              </w:rPr>
              <w:t xml:space="preserve">Goal 3: Promote Quitting </w:t>
            </w:r>
          </w:p>
        </w:tc>
      </w:tr>
      <w:tr w:rsidR="001864EC" w:rsidRPr="00BA57E3" w:rsidTr="00186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1864EC" w:rsidRPr="00724B67" w:rsidRDefault="00705B2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Objective 5:  By June 30, </w:t>
            </w:r>
            <w:r w:rsidRPr="00724B67">
              <w:rPr>
                <w:rFonts w:ascii="Times New Roman" w:eastAsia="Calibri" w:hAnsi="Times New Roman" w:cs="Times New Roman"/>
              </w:rPr>
              <w:t>2018</w:t>
            </w:r>
            <w:r w:rsidR="001864EC" w:rsidRPr="00724B67">
              <w:rPr>
                <w:rFonts w:ascii="Times New Roman" w:eastAsia="Calibri" w:hAnsi="Times New Roman" w:cs="Times New Roman"/>
              </w:rPr>
              <w:t>, sustai</w:t>
            </w:r>
            <w:r w:rsidR="003E0FC8" w:rsidRPr="00724B67">
              <w:rPr>
                <w:rFonts w:ascii="Times New Roman" w:eastAsia="Calibri" w:hAnsi="Times New Roman" w:cs="Times New Roman"/>
              </w:rPr>
              <w:t>n ND comprehensive tobacco preve</w:t>
            </w:r>
            <w:r w:rsidR="001864EC" w:rsidRPr="00724B67">
              <w:rPr>
                <w:rFonts w:ascii="Times New Roman" w:eastAsia="Calibri" w:hAnsi="Times New Roman" w:cs="Times New Roman"/>
              </w:rPr>
              <w:t xml:space="preserve">ntion and control program in conformance with current CDC recommendations.  </w:t>
            </w: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Rationale:  “Evidence-based, statewide tobacco control programs that are comprehensive, sustained and accountable have been shown to reduce smoking rates, tobacco related deaths and diseases caused by smoking” (</w:t>
            </w:r>
            <w:r w:rsidRPr="00724B67">
              <w:rPr>
                <w:rFonts w:ascii="Times New Roman" w:eastAsia="Calibri" w:hAnsi="Times New Roman" w:cs="Times New Roman"/>
                <w:b w:val="0"/>
                <w:u w:val="single"/>
              </w:rPr>
              <w:t>Best Practices for Comprehensive Tobacco Control Programs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, </w:t>
            </w:r>
            <w:r w:rsidR="00BA57E3" w:rsidRPr="00724B67">
              <w:rPr>
                <w:rFonts w:ascii="Times New Roman" w:eastAsia="Calibri" w:hAnsi="Times New Roman" w:cs="Times New Roman"/>
                <w:b w:val="0"/>
              </w:rPr>
              <w:t>(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>January 2014</w:t>
            </w:r>
            <w:r w:rsidR="00BA57E3" w:rsidRPr="00724B67">
              <w:rPr>
                <w:rFonts w:ascii="Times New Roman" w:eastAsia="Calibri" w:hAnsi="Times New Roman" w:cs="Times New Roman"/>
                <w:b w:val="0"/>
              </w:rPr>
              <w:t>,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 xml:space="preserve"> p. 6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>).</w:t>
            </w:r>
          </w:p>
          <w:p w:rsidR="00705B2C" w:rsidRPr="00724B67" w:rsidRDefault="00D80460" w:rsidP="00D80460">
            <w:pPr>
              <w:tabs>
                <w:tab w:val="left" w:pos="3840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ab/>
            </w:r>
          </w:p>
          <w:p w:rsidR="00705B2C" w:rsidRPr="00724B67" w:rsidRDefault="00705B2C" w:rsidP="00705B2C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Baseline: </w:t>
            </w:r>
            <w:r w:rsidR="0039042F" w:rsidRPr="00724B67">
              <w:rPr>
                <w:rFonts w:ascii="Times New Roman" w:eastAsia="Calibri" w:hAnsi="Times New Roman" w:cs="Times New Roman"/>
                <w:b w:val="0"/>
              </w:rPr>
              <w:t xml:space="preserve">2013-2015 Independent Biennial Report by RTI states the ND comprehensive tobacco prevention and control program is in conformance with the current CDC Best Practices for Tobacco Prevention programs.  </w:t>
            </w: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Evaluation:  </w:t>
            </w:r>
            <w:r w:rsidR="00D3753C" w:rsidRPr="00724B67">
              <w:rPr>
                <w:rFonts w:ascii="Times New Roman" w:eastAsia="Calibri" w:hAnsi="Times New Roman" w:cs="Times New Roman"/>
                <w:b w:val="0"/>
              </w:rPr>
              <w:t xml:space="preserve">ND 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Comprehensive tobacco prevention and control program based on 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 xml:space="preserve">current 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>CDC Best Practices for Tobacco Prevention</w:t>
            </w:r>
            <w:r w:rsidR="00D3753C" w:rsidRPr="00724B67">
              <w:rPr>
                <w:rFonts w:ascii="Times New Roman" w:eastAsia="Calibri" w:hAnsi="Times New Roman" w:cs="Times New Roman"/>
                <w:b w:val="0"/>
              </w:rPr>
              <w:t xml:space="preserve"> meets current CDC Best Practices for Tobacco Prevention programs for 2015-2017</w:t>
            </w:r>
            <w:r w:rsidR="002A32DF" w:rsidRPr="00724B67">
              <w:rPr>
                <w:rFonts w:ascii="Times New Roman" w:eastAsia="Calibri" w:hAnsi="Times New Roman" w:cs="Times New Roman"/>
                <w:b w:val="0"/>
              </w:rPr>
              <w:t>.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Lead: ND Center</w:t>
            </w:r>
            <w:r w:rsidR="00D80460">
              <w:rPr>
                <w:rFonts w:ascii="Times New Roman" w:eastAsia="Calibri" w:hAnsi="Times New Roman" w:cs="Times New Roman"/>
                <w:b w:val="0"/>
              </w:rPr>
              <w:t xml:space="preserve"> for Tobacco Prevention and Control Policy</w:t>
            </w: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</w:p>
          <w:p w:rsidR="001864EC" w:rsidRPr="00724B67" w:rsidRDefault="001864EC" w:rsidP="003E0FC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Strategies:</w:t>
            </w:r>
          </w:p>
          <w:p w:rsidR="0078285E" w:rsidRPr="00724B67" w:rsidRDefault="00D80460" w:rsidP="0078285E">
            <w:pPr>
              <w:spacing w:line="276" w:lineRule="auto"/>
              <w:ind w:left="967" w:hanging="540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4355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C8" w:rsidRPr="00724B67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3E0FC8" w:rsidRPr="00724B67">
              <w:rPr>
                <w:rFonts w:ascii="Times New Roman" w:eastAsia="Calibri" w:hAnsi="Times New Roman" w:cs="Times New Roman"/>
                <w:b w:val="0"/>
              </w:rPr>
              <w:t xml:space="preserve"> 1.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>Modify the comprehensive evidence-based tobacco prevention and control program</w:t>
            </w:r>
            <w:r w:rsidR="0078285E" w:rsidRPr="00724B67">
              <w:rPr>
                <w:rFonts w:ascii="Times New Roman" w:eastAsia="Calibri" w:hAnsi="Times New Roman" w:cs="Times New Roman"/>
                <w:b w:val="0"/>
              </w:rPr>
              <w:t>’s state plan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 based on the independent biennial evaluation recommendations. </w:t>
            </w:r>
          </w:p>
          <w:p w:rsidR="0078285E" w:rsidRPr="00724B67" w:rsidRDefault="0078285E" w:rsidP="002C36A7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Review and discuss recommendation with independent evaluator.  </w:t>
            </w:r>
          </w:p>
          <w:p w:rsidR="0078285E" w:rsidRPr="00724B67" w:rsidRDefault="0078285E" w:rsidP="002C36A7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Develop objectives, strategies and activities to address the recommendations</w:t>
            </w:r>
          </w:p>
          <w:p w:rsidR="0078285E" w:rsidRPr="00724B67" w:rsidRDefault="0078285E" w:rsidP="002C36A7">
            <w:pPr>
              <w:pStyle w:val="ListParagraph"/>
              <w:numPr>
                <w:ilvl w:val="0"/>
                <w:numId w:val="10"/>
              </w:numPr>
              <w:ind w:left="1327" w:hanging="180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Incorporate changes into the state plan</w:t>
            </w:r>
          </w:p>
          <w:p w:rsidR="001864EC" w:rsidRPr="00724B67" w:rsidRDefault="00D80460" w:rsidP="00245DF4">
            <w:pPr>
              <w:ind w:left="967" w:hanging="540"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-61227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85E" w:rsidRPr="00724B67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3E0FC8" w:rsidRPr="00724B67">
              <w:rPr>
                <w:rFonts w:ascii="Times New Roman" w:eastAsia="Calibri" w:hAnsi="Times New Roman" w:cs="Times New Roman"/>
                <w:b w:val="0"/>
              </w:rPr>
              <w:t xml:space="preserve"> 2.</w:t>
            </w:r>
            <w:r w:rsidR="003E0FC8" w:rsidRPr="00724B67">
              <w:rPr>
                <w:rFonts w:ascii="Times New Roman" w:eastAsia="Calibri" w:hAnsi="Times New Roman" w:cs="Times New Roman"/>
              </w:rPr>
              <w:t xml:space="preserve">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>Advocate and communicate regularly with Governor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>, Health Officer</w:t>
            </w:r>
            <w:r w:rsidR="00895639" w:rsidRPr="00724B67">
              <w:rPr>
                <w:rFonts w:ascii="Times New Roman" w:eastAsia="Calibri" w:hAnsi="Times New Roman" w:cs="Times New Roman"/>
                <w:b w:val="0"/>
              </w:rPr>
              <w:t>,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 legislative body</w:t>
            </w:r>
            <w:r w:rsidR="00895639" w:rsidRPr="00724B67">
              <w:rPr>
                <w:rFonts w:ascii="Times New Roman" w:eastAsia="Calibri" w:hAnsi="Times New Roman" w:cs="Times New Roman"/>
                <w:b w:val="0"/>
              </w:rPr>
              <w:t>, and partners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 regarding progress and </w:t>
            </w:r>
            <w:r w:rsidR="00895639" w:rsidRPr="00724B67">
              <w:rPr>
                <w:rFonts w:ascii="Times New Roman" w:eastAsia="Calibri" w:hAnsi="Times New Roman" w:cs="Times New Roman"/>
                <w:b w:val="0"/>
              </w:rPr>
              <w:t xml:space="preserve">outcomes 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 of program.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Contacts made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Independent biennial evaluation report delivered to Governor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 xml:space="preserve"> and Health Officer</w:t>
            </w:r>
          </w:p>
          <w:p w:rsidR="001864EC" w:rsidRPr="00724B67" w:rsidRDefault="00D80460" w:rsidP="003E0FC8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435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C8" w:rsidRPr="00724B67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3E0FC8" w:rsidRPr="00724B67">
              <w:rPr>
                <w:rFonts w:ascii="Times New Roman" w:eastAsia="Calibri" w:hAnsi="Times New Roman" w:cs="Times New Roman"/>
                <w:b w:val="0"/>
              </w:rPr>
              <w:t xml:space="preserve"> 3.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Partners and local public health reinvigorate and mobilize local grassroots coalitions and </w:t>
            </w:r>
            <w:r w:rsidR="00C11A6B" w:rsidRPr="00724B67">
              <w:rPr>
                <w:rFonts w:ascii="Times New Roman" w:eastAsia="Calibri" w:hAnsi="Times New Roman" w:cs="Times New Roman"/>
                <w:b w:val="0"/>
              </w:rPr>
              <w:t xml:space="preserve">recruit new local/statewide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partners. 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Increased number of coalition members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Records of coalition meetings</w:t>
            </w:r>
          </w:p>
          <w:p w:rsidR="001864EC" w:rsidRPr="00724B67" w:rsidRDefault="00D80460" w:rsidP="003E0FC8">
            <w:pPr>
              <w:spacing w:line="276" w:lineRule="auto"/>
              <w:ind w:left="720" w:hanging="293"/>
              <w:contextualSpacing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896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C8" w:rsidRPr="00724B67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3E0FC8" w:rsidRPr="00724B67">
              <w:rPr>
                <w:rFonts w:ascii="Times New Roman" w:eastAsia="Calibri" w:hAnsi="Times New Roman" w:cs="Times New Roman"/>
                <w:b w:val="0"/>
              </w:rPr>
              <w:t xml:space="preserve"> 4.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 xml:space="preserve">Communicate </w:t>
            </w:r>
            <w:r w:rsidR="00895639" w:rsidRPr="00724B67">
              <w:rPr>
                <w:rFonts w:ascii="Times New Roman" w:eastAsia="Calibri" w:hAnsi="Times New Roman" w:cs="Times New Roman"/>
                <w:b w:val="0"/>
              </w:rPr>
              <w:t>outcomes</w:t>
            </w:r>
            <w:r w:rsidR="00483C87" w:rsidRPr="00724B67">
              <w:rPr>
                <w:rFonts w:ascii="Times New Roman" w:eastAsia="Calibri" w:hAnsi="Times New Roman" w:cs="Times New Roman"/>
                <w:b w:val="0"/>
              </w:rPr>
              <w:t xml:space="preserve">, the 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>need for continual funding in light of new and emerging tobacco products/issues</w:t>
            </w:r>
            <w:r w:rsidR="00483C87" w:rsidRPr="00724B67">
              <w:rPr>
                <w:rFonts w:ascii="Times New Roman" w:eastAsia="Calibri" w:hAnsi="Times New Roman" w:cs="Times New Roman"/>
                <w:b w:val="0"/>
              </w:rPr>
              <w:t xml:space="preserve"> and the </w:t>
            </w:r>
            <w:r w:rsidR="00853360">
              <w:rPr>
                <w:rFonts w:ascii="Times New Roman" w:eastAsia="Calibri" w:hAnsi="Times New Roman" w:cs="Times New Roman"/>
                <w:b w:val="0"/>
              </w:rPr>
              <w:t xml:space="preserve">consequences </w:t>
            </w:r>
            <w:r w:rsidR="00483C87" w:rsidRPr="00724B67">
              <w:rPr>
                <w:rFonts w:ascii="Times New Roman" w:eastAsia="Calibri" w:hAnsi="Times New Roman" w:cs="Times New Roman"/>
                <w:b w:val="0"/>
              </w:rPr>
              <w:t>of not continuing a comprehensive program</w:t>
            </w:r>
            <w:r w:rsidR="001864EC" w:rsidRPr="00724B67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Added to media plan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Added to public education strategies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Added to policy</w:t>
            </w:r>
            <w:r w:rsidR="00832AC7" w:rsidRPr="00724B6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>maker and leadership communications</w:t>
            </w:r>
          </w:p>
          <w:p w:rsidR="001864EC" w:rsidRPr="00724B67" w:rsidRDefault="001864EC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Added to appropriate surveys being conducted</w:t>
            </w:r>
          </w:p>
          <w:p w:rsidR="00BA57E3" w:rsidRPr="00724B67" w:rsidRDefault="00D80460" w:rsidP="003E0FC8">
            <w:pPr>
              <w:pStyle w:val="ListParagraph"/>
              <w:spacing w:line="276" w:lineRule="auto"/>
              <w:ind w:left="967" w:hanging="540"/>
              <w:rPr>
                <w:rFonts w:ascii="Times New Roman" w:eastAsia="Calibri" w:hAnsi="Times New Roman" w:cs="Times New Roman"/>
                <w:b w:val="0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38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DF4" w:rsidRPr="00724B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E0FC8" w:rsidRPr="00724B67">
              <w:rPr>
                <w:rFonts w:ascii="Times New Roman" w:eastAsia="Calibri" w:hAnsi="Times New Roman" w:cs="Times New Roman"/>
                <w:b w:val="0"/>
              </w:rPr>
              <w:t xml:space="preserve"> 5. </w:t>
            </w:r>
            <w:r w:rsidR="00BA57E3" w:rsidRPr="00724B67">
              <w:rPr>
                <w:rFonts w:ascii="Times New Roman" w:eastAsia="Calibri" w:hAnsi="Times New Roman" w:cs="Times New Roman"/>
                <w:b w:val="0"/>
              </w:rPr>
              <w:t xml:space="preserve">Build, practice and strengthen skills in mobilizing partners and effectively communicating with decision makers about policy change at grassroots to support and reinforce </w:t>
            </w:r>
            <w:r w:rsidR="00BA57E3" w:rsidRPr="00724B67">
              <w:rPr>
                <w:rFonts w:ascii="Times New Roman" w:eastAsia="Calibri" w:hAnsi="Times New Roman" w:cs="Times New Roman"/>
                <w:b w:val="0"/>
                <w:i/>
              </w:rPr>
              <w:t xml:space="preserve">“Saving Lives, Saving Money” </w:t>
            </w:r>
            <w:r w:rsidR="00BA57E3" w:rsidRPr="00724B67">
              <w:rPr>
                <w:rFonts w:ascii="Times New Roman" w:eastAsia="Calibri" w:hAnsi="Times New Roman" w:cs="Times New Roman"/>
                <w:b w:val="0"/>
              </w:rPr>
              <w:t xml:space="preserve">in communities or at the state level and to effectively counter pro-tobacco influences.  </w:t>
            </w:r>
          </w:p>
          <w:p w:rsidR="00BA57E3" w:rsidRPr="00724B67" w:rsidRDefault="00BA57E3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lastRenderedPageBreak/>
              <w:t>Trainings offered</w:t>
            </w:r>
          </w:p>
          <w:p w:rsidR="00BA57E3" w:rsidRPr="00724B67" w:rsidRDefault="00BA57E3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Trainings attended with practice opportunities for communication skills</w:t>
            </w:r>
          </w:p>
          <w:p w:rsidR="00BA57E3" w:rsidRPr="00724B67" w:rsidRDefault="00BA57E3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Self-evaluation reports improvement</w:t>
            </w:r>
          </w:p>
          <w:p w:rsidR="00BA57E3" w:rsidRPr="00724B67" w:rsidRDefault="00BA57E3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Surveys of public and policy makers report support</w:t>
            </w:r>
          </w:p>
          <w:p w:rsidR="00BA57E3" w:rsidRPr="00724B67" w:rsidRDefault="00BA57E3" w:rsidP="003E0FC8">
            <w:pPr>
              <w:pStyle w:val="ListParagraph"/>
              <w:numPr>
                <w:ilvl w:val="0"/>
                <w:numId w:val="10"/>
              </w:numPr>
              <w:ind w:left="1327" w:hanging="203"/>
              <w:rPr>
                <w:rFonts w:ascii="Times New Roman" w:eastAsia="Calibri" w:hAnsi="Times New Roman" w:cs="Times New Roman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Reports of countering pro-tobacco influences documented</w:t>
            </w:r>
          </w:p>
          <w:p w:rsidR="001367CA" w:rsidRPr="00724B67" w:rsidRDefault="001367CA" w:rsidP="00245DF4">
            <w:pPr>
              <w:ind w:left="967" w:hanging="900"/>
              <w:rPr>
                <w:rFonts w:ascii="Times New Roman" w:eastAsia="Calibri" w:hAnsi="Times New Roman" w:cs="Times New Roman"/>
              </w:rPr>
            </w:pPr>
            <w:r w:rsidRPr="00724B67">
              <w:rPr>
                <w:rFonts w:ascii="Times New Roman" w:eastAsia="Calibri" w:hAnsi="Times New Roman" w:cs="Times New Roman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9234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DF4" w:rsidRPr="00724B6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45DF4" w:rsidRPr="00724B6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>6. Examine and modify the comprehensive evidence-based tobacco prevention and control program’</w:t>
            </w:r>
            <w:r w:rsidR="00895393" w:rsidRPr="00724B67">
              <w:rPr>
                <w:rFonts w:ascii="Times New Roman" w:eastAsia="Calibri" w:hAnsi="Times New Roman" w:cs="Times New Roman"/>
                <w:b w:val="0"/>
              </w:rPr>
              <w:t xml:space="preserve">s state plan using The </w:t>
            </w:r>
            <w:r w:rsidRPr="00724B67">
              <w:rPr>
                <w:rFonts w:ascii="Times New Roman" w:eastAsia="Calibri" w:hAnsi="Times New Roman" w:cs="Times New Roman"/>
                <w:b w:val="0"/>
              </w:rPr>
              <w:t>Guide to Community Preventive Services.</w:t>
            </w:r>
            <w:r w:rsidRPr="00724B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67CA" w:rsidRPr="00724B67" w:rsidRDefault="001367CA" w:rsidP="00245DF4">
            <w:pPr>
              <w:pStyle w:val="ListParagraph"/>
              <w:numPr>
                <w:ilvl w:val="0"/>
                <w:numId w:val="11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 xml:space="preserve">Review and </w:t>
            </w:r>
            <w:r w:rsidR="00895393" w:rsidRPr="00724B67">
              <w:rPr>
                <w:rFonts w:ascii="Times New Roman" w:eastAsia="Calibri" w:hAnsi="Times New Roman" w:cs="Times New Roman"/>
                <w:b w:val="0"/>
              </w:rPr>
              <w:t>discuss recommendations with independent evaluator</w:t>
            </w:r>
          </w:p>
          <w:p w:rsidR="00895393" w:rsidRPr="00724B67" w:rsidRDefault="00895393" w:rsidP="00245DF4">
            <w:pPr>
              <w:pStyle w:val="ListParagraph"/>
              <w:numPr>
                <w:ilvl w:val="0"/>
                <w:numId w:val="11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Develop objectives, strategies and activities to address the recommendations</w:t>
            </w:r>
          </w:p>
          <w:p w:rsidR="00895393" w:rsidRPr="00724B67" w:rsidRDefault="00895393" w:rsidP="00245DF4">
            <w:pPr>
              <w:pStyle w:val="ListParagraph"/>
              <w:numPr>
                <w:ilvl w:val="0"/>
                <w:numId w:val="11"/>
              </w:numPr>
              <w:ind w:left="1327" w:hanging="203"/>
              <w:rPr>
                <w:rFonts w:ascii="Times New Roman" w:eastAsia="Calibri" w:hAnsi="Times New Roman" w:cs="Times New Roman"/>
                <w:b w:val="0"/>
              </w:rPr>
            </w:pPr>
            <w:r w:rsidRPr="00724B67">
              <w:rPr>
                <w:rFonts w:ascii="Times New Roman" w:eastAsia="Calibri" w:hAnsi="Times New Roman" w:cs="Times New Roman"/>
                <w:b w:val="0"/>
              </w:rPr>
              <w:t>Incorporate changes into the State Plan</w:t>
            </w:r>
          </w:p>
          <w:p w:rsidR="00245DF4" w:rsidRPr="001367CA" w:rsidRDefault="00245DF4" w:rsidP="00245DF4">
            <w:pPr>
              <w:pStyle w:val="ListParagraph"/>
              <w:ind w:left="1327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78285E" w:rsidRPr="00BA57E3" w:rsidTr="00186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78285E" w:rsidRDefault="0078285E" w:rsidP="003E0FC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864EC" w:rsidRPr="00BA57E3" w:rsidRDefault="001864EC" w:rsidP="001864EC">
      <w:pPr>
        <w:rPr>
          <w:rFonts w:ascii="Times New Roman" w:hAnsi="Times New Roman" w:cs="Times New Roman"/>
        </w:rPr>
      </w:pPr>
    </w:p>
    <w:sectPr w:rsidR="001864EC" w:rsidRPr="00BA57E3" w:rsidSect="003E0FC8">
      <w:footerReference w:type="default" r:id="rId9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CB" w:rsidRDefault="007A5ECB" w:rsidP="003E0FC8">
      <w:pPr>
        <w:spacing w:after="0" w:line="240" w:lineRule="auto"/>
      </w:pPr>
      <w:r>
        <w:separator/>
      </w:r>
    </w:p>
  </w:endnote>
  <w:endnote w:type="continuationSeparator" w:id="0">
    <w:p w:rsidR="007A5ECB" w:rsidRDefault="007A5ECB" w:rsidP="003E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91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FC8" w:rsidRDefault="003E0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FC8" w:rsidRDefault="003E0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CB" w:rsidRDefault="007A5ECB" w:rsidP="003E0FC8">
      <w:pPr>
        <w:spacing w:after="0" w:line="240" w:lineRule="auto"/>
      </w:pPr>
      <w:r>
        <w:separator/>
      </w:r>
    </w:p>
  </w:footnote>
  <w:footnote w:type="continuationSeparator" w:id="0">
    <w:p w:rsidR="007A5ECB" w:rsidRDefault="007A5ECB" w:rsidP="003E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556"/>
    <w:multiLevelType w:val="hybridMultilevel"/>
    <w:tmpl w:val="72604F9E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44852"/>
    <w:multiLevelType w:val="hybridMultilevel"/>
    <w:tmpl w:val="6382FB7C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E22EF"/>
    <w:multiLevelType w:val="hybridMultilevel"/>
    <w:tmpl w:val="C8B8E76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90148F"/>
    <w:multiLevelType w:val="hybridMultilevel"/>
    <w:tmpl w:val="EB7A697A"/>
    <w:lvl w:ilvl="0" w:tplc="922E57BC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234098"/>
    <w:multiLevelType w:val="hybridMultilevel"/>
    <w:tmpl w:val="9D2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6CF2"/>
    <w:multiLevelType w:val="hybridMultilevel"/>
    <w:tmpl w:val="AE3C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1F0B"/>
    <w:multiLevelType w:val="hybridMultilevel"/>
    <w:tmpl w:val="D9647BAA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4A38BF"/>
    <w:multiLevelType w:val="hybridMultilevel"/>
    <w:tmpl w:val="8DC2DA3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36BF0"/>
    <w:multiLevelType w:val="hybridMultilevel"/>
    <w:tmpl w:val="FDA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6B2F"/>
    <w:multiLevelType w:val="hybridMultilevel"/>
    <w:tmpl w:val="25EC2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0061E5"/>
    <w:multiLevelType w:val="hybridMultilevel"/>
    <w:tmpl w:val="21482A3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06Z4FcMygH4xZpy/4tSO5C87uP7NEDAk54iWVejfXgVQAKIu0ebIPfcvl2wghSOogGaej4NN3WJEW+yDA2TBsQ==" w:salt="5XR1zVvqxhiZWpqUDeQk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8"/>
    <w:rsid w:val="00101F67"/>
    <w:rsid w:val="0012352F"/>
    <w:rsid w:val="0013236E"/>
    <w:rsid w:val="001367CA"/>
    <w:rsid w:val="001864EC"/>
    <w:rsid w:val="00186C53"/>
    <w:rsid w:val="00245DF4"/>
    <w:rsid w:val="00290A47"/>
    <w:rsid w:val="002A32DF"/>
    <w:rsid w:val="002C36A7"/>
    <w:rsid w:val="0036037E"/>
    <w:rsid w:val="00366DFE"/>
    <w:rsid w:val="0039042F"/>
    <w:rsid w:val="003D1B81"/>
    <w:rsid w:val="003E0FC8"/>
    <w:rsid w:val="00446452"/>
    <w:rsid w:val="004721DD"/>
    <w:rsid w:val="00483C87"/>
    <w:rsid w:val="00494C66"/>
    <w:rsid w:val="005463C6"/>
    <w:rsid w:val="006E0E18"/>
    <w:rsid w:val="00705B2C"/>
    <w:rsid w:val="00724B67"/>
    <w:rsid w:val="00737BCA"/>
    <w:rsid w:val="0078285E"/>
    <w:rsid w:val="007A5ECB"/>
    <w:rsid w:val="00832AC7"/>
    <w:rsid w:val="008443C1"/>
    <w:rsid w:val="00853360"/>
    <w:rsid w:val="0086085F"/>
    <w:rsid w:val="00895393"/>
    <w:rsid w:val="00895639"/>
    <w:rsid w:val="009D1148"/>
    <w:rsid w:val="00A828E8"/>
    <w:rsid w:val="00BA57E3"/>
    <w:rsid w:val="00BF3FCB"/>
    <w:rsid w:val="00C11A6B"/>
    <w:rsid w:val="00C94118"/>
    <w:rsid w:val="00CC3F5E"/>
    <w:rsid w:val="00CC6DDE"/>
    <w:rsid w:val="00CD26D8"/>
    <w:rsid w:val="00D1608F"/>
    <w:rsid w:val="00D2111C"/>
    <w:rsid w:val="00D3753C"/>
    <w:rsid w:val="00D80460"/>
    <w:rsid w:val="00DA4A9F"/>
    <w:rsid w:val="00DC0122"/>
    <w:rsid w:val="00DE4851"/>
    <w:rsid w:val="00E61D68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2C39B-9CBB-4E2E-89FE-2915F796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118"/>
    <w:pPr>
      <w:ind w:left="720"/>
      <w:contextualSpacing/>
    </w:pPr>
  </w:style>
  <w:style w:type="table" w:customStyle="1" w:styleId="ListTable4-Accent61">
    <w:name w:val="List Table 4 - Accent 61"/>
    <w:basedOn w:val="TableNormal"/>
    <w:next w:val="ListTable4-Accent6"/>
    <w:uiPriority w:val="49"/>
    <w:rsid w:val="001864EC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6">
    <w:name w:val="List Table 4 Accent 6"/>
    <w:basedOn w:val="TableNormal"/>
    <w:uiPriority w:val="49"/>
    <w:rsid w:val="001864E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C8"/>
  </w:style>
  <w:style w:type="paragraph" w:styleId="Footer">
    <w:name w:val="footer"/>
    <w:basedOn w:val="Normal"/>
    <w:link w:val="FooterChar"/>
    <w:uiPriority w:val="99"/>
    <w:unhideWhenUsed/>
    <w:rsid w:val="003E0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3186-5C51-4498-B9C0-78815CDF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Andrist, Barbara J.</dc:creator>
  <cp:lastModifiedBy>Andrist, Barbara J.</cp:lastModifiedBy>
  <cp:revision>5</cp:revision>
  <cp:lastPrinted>2016-04-28T14:05:00Z</cp:lastPrinted>
  <dcterms:created xsi:type="dcterms:W3CDTF">2016-04-26T15:17:00Z</dcterms:created>
  <dcterms:modified xsi:type="dcterms:W3CDTF">2016-04-29T15:28:00Z</dcterms:modified>
</cp:coreProperties>
</file>