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27" w:rsidRDefault="00BB6FA1" w:rsidP="00124E0A">
      <w:pPr>
        <w:jc w:val="center"/>
      </w:pPr>
      <w:r w:rsidRPr="00890022">
        <w:rPr>
          <w:noProof/>
        </w:rPr>
        <w:drawing>
          <wp:inline distT="0" distB="0" distL="0" distR="0" wp14:anchorId="5499610A" wp14:editId="1B2CA409">
            <wp:extent cx="3181350" cy="712074"/>
            <wp:effectExtent l="0" t="0" r="0" b="0"/>
            <wp:docPr id="2" name="Picture 2" descr="breatheND Voice of th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theND Voice of the people"/>
                    <pic:cNvPicPr>
                      <a:picLocks noChangeAspect="1" noChangeArrowheads="1"/>
                    </pic:cNvPicPr>
                  </pic:nvPicPr>
                  <pic:blipFill>
                    <a:blip r:embed="rId7"/>
                    <a:srcRect/>
                    <a:stretch>
                      <a:fillRect/>
                    </a:stretch>
                  </pic:blipFill>
                  <pic:spPr bwMode="auto">
                    <a:xfrm>
                      <a:off x="0" y="0"/>
                      <a:ext cx="3181144" cy="712028"/>
                    </a:xfrm>
                    <a:prstGeom prst="rect">
                      <a:avLst/>
                    </a:prstGeom>
                    <a:noFill/>
                    <a:ln w="9525">
                      <a:noFill/>
                      <a:miter lim="800000"/>
                      <a:headEnd/>
                      <a:tailEnd/>
                    </a:ln>
                  </pic:spPr>
                </pic:pic>
              </a:graphicData>
            </a:graphic>
          </wp:inline>
        </w:drawing>
      </w:r>
    </w:p>
    <w:p w:rsidR="00BB6FA1" w:rsidRPr="00890022" w:rsidRDefault="00BB6FA1" w:rsidP="00BB6FA1">
      <w:pPr>
        <w:spacing w:after="0" w:line="240" w:lineRule="auto"/>
        <w:ind w:left="1440" w:hanging="1440"/>
        <w:jc w:val="center"/>
        <w:rPr>
          <w:rFonts w:ascii="Arial" w:eastAsia="Calibri" w:hAnsi="Arial" w:cs="Arial"/>
          <w:b/>
          <w:color w:val="333399"/>
          <w:sz w:val="28"/>
          <w:szCs w:val="28"/>
        </w:rPr>
      </w:pPr>
      <w:r w:rsidRPr="00890022">
        <w:rPr>
          <w:rFonts w:ascii="Arial" w:eastAsia="Calibri" w:hAnsi="Arial" w:cs="Arial"/>
          <w:b/>
          <w:color w:val="333399"/>
          <w:sz w:val="28"/>
          <w:szCs w:val="28"/>
        </w:rPr>
        <w:t xml:space="preserve">North Dakota Center for Tobacco Prevention </w:t>
      </w:r>
    </w:p>
    <w:p w:rsidR="00BB6FA1" w:rsidRDefault="00BB6FA1" w:rsidP="00F46AA5">
      <w:pPr>
        <w:spacing w:after="0" w:line="240" w:lineRule="auto"/>
        <w:ind w:left="1440" w:hanging="1440"/>
        <w:jc w:val="center"/>
        <w:rPr>
          <w:rFonts w:ascii="Arial" w:eastAsia="Calibri" w:hAnsi="Arial" w:cs="Arial"/>
          <w:b/>
          <w:color w:val="333399"/>
          <w:sz w:val="28"/>
          <w:szCs w:val="28"/>
        </w:rPr>
      </w:pPr>
      <w:proofErr w:type="gramStart"/>
      <w:r w:rsidRPr="00890022">
        <w:rPr>
          <w:rFonts w:ascii="Arial" w:eastAsia="Calibri" w:hAnsi="Arial" w:cs="Arial"/>
          <w:b/>
          <w:color w:val="333399"/>
          <w:sz w:val="28"/>
          <w:szCs w:val="28"/>
        </w:rPr>
        <w:t>and</w:t>
      </w:r>
      <w:proofErr w:type="gramEnd"/>
      <w:r w:rsidRPr="00890022">
        <w:rPr>
          <w:rFonts w:ascii="Arial" w:eastAsia="Calibri" w:hAnsi="Arial" w:cs="Arial"/>
          <w:b/>
          <w:color w:val="333399"/>
          <w:sz w:val="28"/>
          <w:szCs w:val="28"/>
        </w:rPr>
        <w:t xml:space="preserve"> Control Policy State Work Plan</w:t>
      </w:r>
      <w:r w:rsidR="005A3660">
        <w:rPr>
          <w:rFonts w:ascii="Arial" w:eastAsia="Calibri" w:hAnsi="Arial" w:cs="Arial"/>
          <w:b/>
          <w:color w:val="333399"/>
          <w:sz w:val="28"/>
          <w:szCs w:val="28"/>
        </w:rPr>
        <w:t xml:space="preserve"> 2016–2018</w:t>
      </w:r>
      <w:r>
        <w:rPr>
          <w:rFonts w:ascii="Arial" w:eastAsia="Calibri" w:hAnsi="Arial" w:cs="Arial"/>
          <w:b/>
          <w:color w:val="333399"/>
          <w:sz w:val="28"/>
          <w:szCs w:val="28"/>
        </w:rPr>
        <w:t xml:space="preserve"> </w:t>
      </w:r>
    </w:p>
    <w:p w:rsidR="00F46AA5" w:rsidRPr="00F46AA5" w:rsidRDefault="00F46AA5" w:rsidP="00F46AA5">
      <w:pPr>
        <w:spacing w:after="0" w:line="240" w:lineRule="auto"/>
        <w:ind w:left="1440" w:hanging="1440"/>
        <w:jc w:val="center"/>
        <w:rPr>
          <w:rFonts w:ascii="Arial" w:eastAsia="Calibri" w:hAnsi="Arial" w:cs="Arial"/>
          <w:b/>
          <w:color w:val="333399"/>
          <w:sz w:val="28"/>
          <w:szCs w:val="28"/>
        </w:rPr>
      </w:pPr>
    </w:p>
    <w:tbl>
      <w:tblPr>
        <w:tblStyle w:val="ListTable4-Accent41"/>
        <w:tblW w:w="0" w:type="auto"/>
        <w:tblLook w:val="04A0" w:firstRow="1" w:lastRow="0" w:firstColumn="1" w:lastColumn="0" w:noHBand="0" w:noVBand="1"/>
      </w:tblPr>
      <w:tblGrid>
        <w:gridCol w:w="12950"/>
      </w:tblGrid>
      <w:tr w:rsidR="00BB6FA1" w:rsidRPr="00BB6FA1" w:rsidTr="00BB6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shd w:val="clear" w:color="auto" w:fill="BF8F00"/>
          </w:tcPr>
          <w:p w:rsidR="00F46AA5" w:rsidRDefault="00BB6FA1" w:rsidP="00F46AA5">
            <w:pPr>
              <w:tabs>
                <w:tab w:val="left" w:pos="9341"/>
              </w:tabs>
              <w:contextualSpacing/>
              <w:rPr>
                <w:rFonts w:ascii="Times New Roman" w:eastAsia="Calibri" w:hAnsi="Times New Roman" w:cs="Times New Roman"/>
              </w:rPr>
            </w:pPr>
            <w:r w:rsidRPr="00BB6FA1">
              <w:rPr>
                <w:rFonts w:ascii="Times New Roman" w:eastAsia="Calibri" w:hAnsi="Times New Roman" w:cs="Times New Roman"/>
              </w:rPr>
              <w:t>Initiative:  Preemption</w:t>
            </w:r>
            <w:r w:rsidR="00F46AA5">
              <w:rPr>
                <w:rFonts w:ascii="Times New Roman" w:eastAsia="Calibri" w:hAnsi="Times New Roman" w:cs="Times New Roman"/>
              </w:rPr>
              <w:t xml:space="preserve">                                                                                                           Organization </w:t>
            </w:r>
            <w:r w:rsidR="00F46AA5">
              <w:rPr>
                <w:rFonts w:ascii="Times New Roman" w:eastAsia="Calibri" w:hAnsi="Times New Roman" w:cs="Times New Roman"/>
              </w:rPr>
              <w:fldChar w:fldCharType="begin">
                <w:ffData>
                  <w:name w:val="Text1"/>
                  <w:enabled/>
                  <w:calcOnExit w:val="0"/>
                  <w:textInput/>
                </w:ffData>
              </w:fldChar>
            </w:r>
            <w:bookmarkStart w:id="0" w:name="Text1"/>
            <w:r w:rsidR="00F46AA5">
              <w:rPr>
                <w:rFonts w:ascii="Times New Roman" w:eastAsia="Calibri" w:hAnsi="Times New Roman" w:cs="Times New Roman"/>
              </w:rPr>
              <w:instrText xml:space="preserve"> FORMTEXT </w:instrText>
            </w:r>
            <w:r w:rsidR="00F46AA5">
              <w:rPr>
                <w:rFonts w:ascii="Times New Roman" w:eastAsia="Calibri" w:hAnsi="Times New Roman" w:cs="Times New Roman"/>
              </w:rPr>
            </w:r>
            <w:r w:rsidR="00F46AA5">
              <w:rPr>
                <w:rFonts w:ascii="Times New Roman" w:eastAsia="Calibri" w:hAnsi="Times New Roman" w:cs="Times New Roman"/>
              </w:rPr>
              <w:fldChar w:fldCharType="separate"/>
            </w:r>
            <w:r w:rsidR="00F46AA5">
              <w:rPr>
                <w:rFonts w:ascii="Times New Roman" w:eastAsia="Calibri" w:hAnsi="Times New Roman" w:cs="Times New Roman"/>
                <w:noProof/>
              </w:rPr>
              <w:t> </w:t>
            </w:r>
            <w:r w:rsidR="00F46AA5">
              <w:rPr>
                <w:rFonts w:ascii="Times New Roman" w:eastAsia="Calibri" w:hAnsi="Times New Roman" w:cs="Times New Roman"/>
                <w:noProof/>
              </w:rPr>
              <w:t> </w:t>
            </w:r>
            <w:r w:rsidR="00F46AA5">
              <w:rPr>
                <w:rFonts w:ascii="Times New Roman" w:eastAsia="Calibri" w:hAnsi="Times New Roman" w:cs="Times New Roman"/>
                <w:noProof/>
              </w:rPr>
              <w:t> </w:t>
            </w:r>
            <w:r w:rsidR="00F46AA5">
              <w:rPr>
                <w:rFonts w:ascii="Times New Roman" w:eastAsia="Calibri" w:hAnsi="Times New Roman" w:cs="Times New Roman"/>
                <w:noProof/>
              </w:rPr>
              <w:t> </w:t>
            </w:r>
            <w:r w:rsidR="00F46AA5">
              <w:rPr>
                <w:rFonts w:ascii="Times New Roman" w:eastAsia="Calibri" w:hAnsi="Times New Roman" w:cs="Times New Roman"/>
                <w:noProof/>
              </w:rPr>
              <w:t> </w:t>
            </w:r>
            <w:r w:rsidR="00F46AA5">
              <w:rPr>
                <w:rFonts w:ascii="Times New Roman" w:eastAsia="Calibri" w:hAnsi="Times New Roman" w:cs="Times New Roman"/>
              </w:rPr>
              <w:fldChar w:fldCharType="end"/>
            </w:r>
            <w:bookmarkEnd w:id="0"/>
          </w:p>
          <w:p w:rsidR="00FE4560" w:rsidRPr="00BB6FA1" w:rsidRDefault="00F46AA5" w:rsidP="00F46AA5">
            <w:pPr>
              <w:tabs>
                <w:tab w:val="left" w:pos="9341"/>
              </w:tabs>
              <w:contextualSpacing/>
              <w:rPr>
                <w:rFonts w:ascii="Times New Roman" w:eastAsia="Calibri" w:hAnsi="Times New Roman" w:cs="Times New Roman"/>
              </w:rPr>
            </w:pPr>
            <w:r>
              <w:rPr>
                <w:rFonts w:ascii="Times New Roman" w:eastAsia="Calibri" w:hAnsi="Times New Roman" w:cs="Times New Roman"/>
              </w:rPr>
              <w:t xml:space="preserve">                                                                                                                                             Date Completed </w:t>
            </w:r>
            <w:r>
              <w:rPr>
                <w:rFonts w:ascii="Times New Roman" w:eastAsia="Calibri" w:hAnsi="Times New Roman" w:cs="Times New Roman"/>
              </w:rPr>
              <w:fldChar w:fldCharType="begin">
                <w:ffData>
                  <w:name w:val="Text2"/>
                  <w:enabled/>
                  <w:calcOnExit w:val="0"/>
                  <w:textInput/>
                </w:ffData>
              </w:fldChar>
            </w:r>
            <w:bookmarkStart w:id="1" w:name="Text2"/>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bookmarkEnd w:id="1"/>
          </w:p>
          <w:p w:rsidR="00BB6FA1" w:rsidRPr="00BB6FA1" w:rsidRDefault="00BB6FA1" w:rsidP="00F46AA5">
            <w:pPr>
              <w:contextualSpacing/>
              <w:rPr>
                <w:rFonts w:ascii="Times New Roman" w:eastAsia="MS Mincho" w:hAnsi="Times New Roman" w:cs="Times New Roman"/>
              </w:rPr>
            </w:pPr>
            <w:r w:rsidRPr="00BB6FA1">
              <w:rPr>
                <w:rFonts w:ascii="Times New Roman" w:eastAsia="MS Mincho" w:hAnsi="Times New Roman" w:cs="Times New Roman"/>
              </w:rPr>
              <w:t>Goal 2: Eliminate Secondhand Smoke Exp</w:t>
            </w:r>
            <w:r w:rsidR="00112F3B">
              <w:rPr>
                <w:rFonts w:ascii="Times New Roman" w:eastAsia="MS Mincho" w:hAnsi="Times New Roman" w:cs="Times New Roman"/>
              </w:rPr>
              <w:t>osure</w:t>
            </w:r>
          </w:p>
          <w:p w:rsidR="00BB6FA1" w:rsidRPr="00BB6FA1" w:rsidRDefault="00BB6FA1" w:rsidP="00F46AA5">
            <w:pPr>
              <w:contextualSpacing/>
              <w:rPr>
                <w:rFonts w:ascii="Times New Roman" w:eastAsia="MS Mincho" w:hAnsi="Times New Roman" w:cs="Times New Roman"/>
              </w:rPr>
            </w:pPr>
            <w:r w:rsidRPr="00BB6FA1">
              <w:rPr>
                <w:rFonts w:ascii="Times New Roman" w:eastAsia="MS Mincho" w:hAnsi="Times New Roman" w:cs="Times New Roman"/>
              </w:rPr>
              <w:t>Goal 1: Prevent Initiation</w:t>
            </w:r>
          </w:p>
          <w:p w:rsidR="00BB6FA1" w:rsidRPr="00BB6FA1" w:rsidRDefault="00BB6FA1" w:rsidP="00F46AA5">
            <w:pPr>
              <w:contextualSpacing/>
              <w:rPr>
                <w:rFonts w:ascii="Times New Roman" w:eastAsia="MS Mincho" w:hAnsi="Times New Roman" w:cs="Times New Roman"/>
              </w:rPr>
            </w:pPr>
            <w:r w:rsidRPr="00BB6FA1">
              <w:rPr>
                <w:rFonts w:ascii="Times New Roman" w:eastAsia="MS Mincho" w:hAnsi="Times New Roman" w:cs="Times New Roman"/>
              </w:rPr>
              <w:t>Goal 4: B</w:t>
            </w:r>
            <w:r w:rsidR="000D0EA8">
              <w:rPr>
                <w:rFonts w:ascii="Times New Roman" w:eastAsia="MS Mincho" w:hAnsi="Times New Roman" w:cs="Times New Roman"/>
              </w:rPr>
              <w:t xml:space="preserve">uild Capacity </w:t>
            </w:r>
          </w:p>
        </w:tc>
      </w:tr>
      <w:tr w:rsidR="00BB6FA1" w:rsidRPr="00BB6FA1" w:rsidTr="00BB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BB6FA1" w:rsidRDefault="00BB6FA1" w:rsidP="00F46AA5">
            <w:pPr>
              <w:spacing w:line="276" w:lineRule="auto"/>
              <w:contextualSpacing/>
              <w:rPr>
                <w:rFonts w:ascii="Times New Roman" w:eastAsia="Calibri" w:hAnsi="Times New Roman" w:cs="Times New Roman"/>
              </w:rPr>
            </w:pPr>
            <w:r w:rsidRPr="00BB6FA1">
              <w:rPr>
                <w:rFonts w:ascii="Times New Roman" w:eastAsia="Calibri" w:hAnsi="Times New Roman" w:cs="Times New Roman"/>
              </w:rPr>
              <w:t>Objective 2:  By June 30, 201</w:t>
            </w:r>
            <w:r w:rsidR="00112F3B" w:rsidRPr="00A81955">
              <w:rPr>
                <w:rFonts w:ascii="Times New Roman" w:eastAsia="Calibri" w:hAnsi="Times New Roman" w:cs="Times New Roman"/>
              </w:rPr>
              <w:t>7</w:t>
            </w:r>
            <w:r w:rsidRPr="00BB6FA1">
              <w:rPr>
                <w:rFonts w:ascii="Times New Roman" w:eastAsia="Calibri" w:hAnsi="Times New Roman" w:cs="Times New Roman"/>
              </w:rPr>
              <w:t xml:space="preserve">, prevent </w:t>
            </w:r>
            <w:r w:rsidRPr="00BB6FA1">
              <w:rPr>
                <w:rFonts w:ascii="Times New Roman" w:eastAsia="Calibri" w:hAnsi="Times New Roman" w:cs="Times New Roman"/>
                <w:color w:val="000000"/>
              </w:rPr>
              <w:t xml:space="preserve">preemption </w:t>
            </w:r>
            <w:r w:rsidRPr="00BB6FA1">
              <w:rPr>
                <w:rFonts w:ascii="Times New Roman" w:eastAsia="Calibri" w:hAnsi="Times New Roman" w:cs="Times New Roman"/>
              </w:rPr>
              <w:t xml:space="preserve">in all North Dakota state tobacco prevention and control laws. </w:t>
            </w:r>
          </w:p>
          <w:p w:rsidR="00FE4560" w:rsidRPr="00BB6FA1" w:rsidRDefault="00FE4560" w:rsidP="00F46AA5">
            <w:pPr>
              <w:spacing w:line="276" w:lineRule="auto"/>
              <w:contextualSpacing/>
              <w:rPr>
                <w:rFonts w:ascii="Times New Roman" w:eastAsia="Calibri" w:hAnsi="Times New Roman" w:cs="Times New Roman"/>
              </w:rPr>
            </w:pPr>
          </w:p>
          <w:p w:rsidR="00BB6FA1" w:rsidRDefault="00BB6FA1" w:rsidP="00F46AA5">
            <w:pPr>
              <w:spacing w:line="276" w:lineRule="auto"/>
              <w:contextualSpacing/>
              <w:rPr>
                <w:rFonts w:ascii="Times New Roman" w:eastAsia="Calibri" w:hAnsi="Times New Roman" w:cs="Times New Roman"/>
                <w:b w:val="0"/>
              </w:rPr>
            </w:pPr>
            <w:r w:rsidRPr="00FE4560">
              <w:rPr>
                <w:rFonts w:ascii="Times New Roman" w:eastAsia="Calibri" w:hAnsi="Times New Roman" w:cs="Times New Roman"/>
                <w:b w:val="0"/>
              </w:rPr>
              <w:t>Rationale: “Preemption can eliminate the benefits of state and local policy initiatives.  Preemption can also have a negative impact on enforcement, civic engagement, and grassroots movement building” (Pertschuk, Pomeranz, Aoki, Larkin, Paloma, 2012) “Assessing the Impact of Federal and Sta</w:t>
            </w:r>
            <w:r w:rsidR="002B0CCB">
              <w:rPr>
                <w:rFonts w:ascii="Times New Roman" w:eastAsia="Calibri" w:hAnsi="Times New Roman" w:cs="Times New Roman"/>
                <w:b w:val="0"/>
              </w:rPr>
              <w:t>te Preemption in Public Health:</w:t>
            </w:r>
            <w:r w:rsidRPr="00FE4560">
              <w:rPr>
                <w:rFonts w:ascii="Times New Roman" w:eastAsia="Calibri" w:hAnsi="Times New Roman" w:cs="Times New Roman"/>
                <w:b w:val="0"/>
              </w:rPr>
              <w:t xml:space="preserve"> A Framework for Decision Makers” </w:t>
            </w:r>
            <w:r w:rsidRPr="00FE4560">
              <w:rPr>
                <w:rFonts w:ascii="Times New Roman" w:eastAsia="Calibri" w:hAnsi="Times New Roman" w:cs="Times New Roman"/>
                <w:b w:val="0"/>
                <w:u w:val="single"/>
              </w:rPr>
              <w:t>Journal of Public Health Management Practice,</w:t>
            </w:r>
            <w:r w:rsidRPr="00FE4560">
              <w:rPr>
                <w:rFonts w:ascii="Times New Roman" w:eastAsia="Calibri" w:hAnsi="Times New Roman" w:cs="Times New Roman"/>
                <w:b w:val="0"/>
              </w:rPr>
              <w:t xml:space="preserve"> June 15, 2012).  Preemption is typically negotiated most times behind the scenes in Congress or state capitols between legislative sponsors or impacted industries and sometimes with representative of public health.   Expect preemption to become part of any proposed public health legislation.  </w:t>
            </w:r>
          </w:p>
          <w:p w:rsidR="005A3660" w:rsidRDefault="005A3660" w:rsidP="00F46AA5">
            <w:pPr>
              <w:spacing w:line="276" w:lineRule="auto"/>
              <w:contextualSpacing/>
              <w:rPr>
                <w:rFonts w:ascii="Times New Roman" w:eastAsia="Calibri" w:hAnsi="Times New Roman" w:cs="Times New Roman"/>
                <w:b w:val="0"/>
              </w:rPr>
            </w:pPr>
          </w:p>
          <w:p w:rsidR="005A3660" w:rsidRPr="0002058B" w:rsidRDefault="005A3660" w:rsidP="005A3660">
            <w:pPr>
              <w:rPr>
                <w:rFonts w:ascii="Times New Roman" w:hAnsi="Times New Roman" w:cs="Times New Roman"/>
                <w:b w:val="0"/>
              </w:rPr>
            </w:pPr>
            <w:r w:rsidRPr="0002058B">
              <w:rPr>
                <w:rFonts w:ascii="Times New Roman" w:hAnsi="Times New Roman" w:cs="Times New Roman"/>
                <w:b w:val="0"/>
              </w:rPr>
              <w:t>Baseline: As of 2013</w:t>
            </w:r>
            <w:r>
              <w:rPr>
                <w:rFonts w:ascii="Times New Roman" w:hAnsi="Times New Roman" w:cs="Times New Roman"/>
                <w:b w:val="0"/>
              </w:rPr>
              <w:t>,</w:t>
            </w:r>
            <w:r w:rsidRPr="0002058B">
              <w:rPr>
                <w:rFonts w:ascii="Times New Roman" w:hAnsi="Times New Roman" w:cs="Times New Roman"/>
                <w:b w:val="0"/>
              </w:rPr>
              <w:t xml:space="preserve"> no </w:t>
            </w:r>
            <w:r>
              <w:rPr>
                <w:rFonts w:ascii="Times New Roman" w:hAnsi="Times New Roman" w:cs="Times New Roman"/>
                <w:b w:val="0"/>
              </w:rPr>
              <w:t xml:space="preserve">North Dakota </w:t>
            </w:r>
            <w:r w:rsidRPr="0002058B">
              <w:rPr>
                <w:rFonts w:ascii="Times New Roman" w:hAnsi="Times New Roman" w:cs="Times New Roman"/>
                <w:b w:val="0"/>
              </w:rPr>
              <w:t>state tobacco prevention and control laws have preemption measures included.</w:t>
            </w:r>
          </w:p>
          <w:p w:rsidR="005A3660" w:rsidRDefault="005A3660" w:rsidP="00F46AA5">
            <w:pPr>
              <w:spacing w:line="276" w:lineRule="auto"/>
              <w:contextualSpacing/>
              <w:rPr>
                <w:rFonts w:ascii="Times New Roman" w:eastAsia="Calibri" w:hAnsi="Times New Roman" w:cs="Times New Roman"/>
                <w:b w:val="0"/>
              </w:rPr>
            </w:pPr>
          </w:p>
          <w:p w:rsidR="00BB6FA1" w:rsidRDefault="00BB6FA1" w:rsidP="00F46AA5">
            <w:pPr>
              <w:spacing w:line="276" w:lineRule="auto"/>
              <w:contextualSpacing/>
              <w:rPr>
                <w:rFonts w:ascii="Times New Roman" w:eastAsia="Calibri" w:hAnsi="Times New Roman" w:cs="Times New Roman"/>
                <w:b w:val="0"/>
              </w:rPr>
            </w:pPr>
            <w:r w:rsidRPr="00FE4560">
              <w:rPr>
                <w:rFonts w:ascii="Times New Roman" w:eastAsia="Calibri" w:hAnsi="Times New Roman" w:cs="Times New Roman"/>
                <w:b w:val="0"/>
              </w:rPr>
              <w:t>Evaluation:  Absence of North Dakota state preemption and support of tobacco prevention and control laws.</w:t>
            </w:r>
          </w:p>
          <w:p w:rsidR="000409E6" w:rsidRDefault="000409E6" w:rsidP="00F46AA5">
            <w:pPr>
              <w:spacing w:line="276" w:lineRule="auto"/>
              <w:contextualSpacing/>
              <w:rPr>
                <w:rFonts w:ascii="Times New Roman" w:eastAsia="Calibri" w:hAnsi="Times New Roman" w:cs="Times New Roman"/>
                <w:b w:val="0"/>
              </w:rPr>
            </w:pPr>
          </w:p>
          <w:p w:rsidR="000409E6" w:rsidRDefault="000409E6" w:rsidP="00F46AA5">
            <w:pPr>
              <w:spacing w:line="276" w:lineRule="auto"/>
              <w:contextualSpacing/>
              <w:rPr>
                <w:rFonts w:ascii="Times New Roman" w:eastAsia="Calibri" w:hAnsi="Times New Roman" w:cs="Times New Roman"/>
                <w:b w:val="0"/>
              </w:rPr>
            </w:pPr>
            <w:r>
              <w:rPr>
                <w:rFonts w:ascii="Times New Roman" w:eastAsia="Calibri" w:hAnsi="Times New Roman" w:cs="Times New Roman"/>
                <w:b w:val="0"/>
              </w:rPr>
              <w:t>Lead:  ND Center for Tobacco Prevention and Control Policy</w:t>
            </w:r>
          </w:p>
          <w:p w:rsidR="00BB6FA1" w:rsidRDefault="00BB6FA1" w:rsidP="00F46AA5">
            <w:pPr>
              <w:tabs>
                <w:tab w:val="left" w:pos="2175"/>
              </w:tabs>
              <w:spacing w:line="276" w:lineRule="auto"/>
              <w:contextualSpacing/>
              <w:rPr>
                <w:rFonts w:ascii="Times New Roman" w:eastAsia="Calibri" w:hAnsi="Times New Roman" w:cs="Times New Roman"/>
                <w:b w:val="0"/>
              </w:rPr>
            </w:pPr>
            <w:r w:rsidRPr="00FE4560">
              <w:rPr>
                <w:rFonts w:ascii="Times New Roman" w:eastAsia="Calibri" w:hAnsi="Times New Roman" w:cs="Times New Roman"/>
                <w:b w:val="0"/>
              </w:rPr>
              <w:tab/>
            </w:r>
          </w:p>
          <w:p w:rsidR="00FE4560" w:rsidRPr="00FE4560" w:rsidRDefault="00BB6FA1" w:rsidP="00F46AA5">
            <w:pPr>
              <w:spacing w:line="276" w:lineRule="auto"/>
              <w:contextualSpacing/>
              <w:rPr>
                <w:rFonts w:ascii="Times New Roman" w:eastAsia="Calibri" w:hAnsi="Times New Roman" w:cs="Times New Roman"/>
                <w:b w:val="0"/>
              </w:rPr>
            </w:pPr>
            <w:r w:rsidRPr="00FE4560">
              <w:rPr>
                <w:rFonts w:ascii="Times New Roman" w:eastAsia="Calibri" w:hAnsi="Times New Roman" w:cs="Times New Roman"/>
                <w:b w:val="0"/>
              </w:rPr>
              <w:t>Strategies:</w:t>
            </w:r>
          </w:p>
          <w:p w:rsidR="00BB6FA1" w:rsidRPr="00FE4560" w:rsidRDefault="003A5161" w:rsidP="00F46AA5">
            <w:pPr>
              <w:spacing w:line="276" w:lineRule="auto"/>
              <w:ind w:left="720" w:hanging="293"/>
              <w:contextualSpacing/>
              <w:rPr>
                <w:rFonts w:ascii="Times New Roman" w:eastAsia="Calibri" w:hAnsi="Times New Roman" w:cs="Times New Roman"/>
                <w:b w:val="0"/>
              </w:rPr>
            </w:pPr>
            <w:sdt>
              <w:sdtPr>
                <w:rPr>
                  <w:rFonts w:ascii="Times New Roman" w:eastAsia="Calibri" w:hAnsi="Times New Roman" w:cs="Times New Roman"/>
                </w:rPr>
                <w:id w:val="-99483043"/>
                <w14:checkbox>
                  <w14:checked w14:val="0"/>
                  <w14:checkedState w14:val="2612" w14:font="MS Gothic"/>
                  <w14:uncheckedState w14:val="2610" w14:font="MS Gothic"/>
                </w14:checkbox>
              </w:sdtPr>
              <w:sdtEndPr/>
              <w:sdtContent>
                <w:r w:rsidR="00F46AA5">
                  <w:rPr>
                    <w:rFonts w:ascii="MS Gothic" w:eastAsia="MS Gothic" w:hAnsi="MS Gothic" w:cs="Times New Roman" w:hint="eastAsia"/>
                    <w:b w:val="0"/>
                  </w:rPr>
                  <w:t>☐</w:t>
                </w:r>
              </w:sdtContent>
            </w:sdt>
            <w:r w:rsidR="00F46AA5">
              <w:rPr>
                <w:rFonts w:ascii="Times New Roman" w:eastAsia="Calibri" w:hAnsi="Times New Roman" w:cs="Times New Roman"/>
                <w:b w:val="0"/>
              </w:rPr>
              <w:t xml:space="preserve"> 1. </w:t>
            </w:r>
            <w:r w:rsidR="00BB6FA1" w:rsidRPr="00FE4560">
              <w:rPr>
                <w:rFonts w:ascii="Times New Roman" w:eastAsia="Calibri" w:hAnsi="Times New Roman" w:cs="Times New Roman"/>
                <w:b w:val="0"/>
              </w:rPr>
              <w:t>Educate the public, grantees</w:t>
            </w:r>
            <w:r w:rsidR="00112F3B">
              <w:rPr>
                <w:rFonts w:ascii="Times New Roman" w:eastAsia="Calibri" w:hAnsi="Times New Roman" w:cs="Times New Roman"/>
                <w:b w:val="0"/>
              </w:rPr>
              <w:t>,</w:t>
            </w:r>
            <w:r w:rsidR="00BB6FA1" w:rsidRPr="00FE4560">
              <w:rPr>
                <w:rFonts w:ascii="Times New Roman" w:eastAsia="Calibri" w:hAnsi="Times New Roman" w:cs="Times New Roman"/>
                <w:b w:val="0"/>
              </w:rPr>
              <w:t xml:space="preserve"> partners, and policy</w:t>
            </w:r>
            <w:r w:rsidR="00391589">
              <w:rPr>
                <w:rFonts w:ascii="Times New Roman" w:eastAsia="Calibri" w:hAnsi="Times New Roman" w:cs="Times New Roman"/>
                <w:b w:val="0"/>
              </w:rPr>
              <w:t xml:space="preserve"> </w:t>
            </w:r>
            <w:r w:rsidR="00BB6FA1" w:rsidRPr="00FE4560">
              <w:rPr>
                <w:rFonts w:ascii="Times New Roman" w:eastAsia="Calibri" w:hAnsi="Times New Roman" w:cs="Times New Roman"/>
                <w:b w:val="0"/>
              </w:rPr>
              <w:t xml:space="preserve">makers.  </w:t>
            </w:r>
          </w:p>
          <w:p w:rsidR="00BB6FA1" w:rsidRPr="00F46AA5" w:rsidRDefault="00BB6FA1" w:rsidP="00F46AA5">
            <w:pPr>
              <w:pStyle w:val="ListParagraph"/>
              <w:numPr>
                <w:ilvl w:val="0"/>
                <w:numId w:val="6"/>
              </w:numPr>
              <w:ind w:left="1327" w:hanging="180"/>
              <w:rPr>
                <w:rFonts w:ascii="Times New Roman" w:eastAsia="Calibri" w:hAnsi="Times New Roman" w:cs="Times New Roman"/>
                <w:b w:val="0"/>
              </w:rPr>
            </w:pPr>
            <w:r w:rsidRPr="00F46AA5">
              <w:rPr>
                <w:rFonts w:ascii="Times New Roman" w:eastAsia="Calibri" w:hAnsi="Times New Roman" w:cs="Times New Roman"/>
                <w:b w:val="0"/>
              </w:rPr>
              <w:t>Earned media documented</w:t>
            </w:r>
          </w:p>
          <w:p w:rsidR="00BB6FA1" w:rsidRPr="00F46AA5" w:rsidRDefault="00BB6FA1" w:rsidP="00F46AA5">
            <w:pPr>
              <w:pStyle w:val="ListParagraph"/>
              <w:numPr>
                <w:ilvl w:val="0"/>
                <w:numId w:val="6"/>
              </w:numPr>
              <w:ind w:left="1327" w:hanging="180"/>
              <w:rPr>
                <w:rFonts w:ascii="Times New Roman" w:eastAsia="Calibri" w:hAnsi="Times New Roman" w:cs="Times New Roman"/>
                <w:b w:val="0"/>
              </w:rPr>
            </w:pPr>
            <w:r w:rsidRPr="00F46AA5">
              <w:rPr>
                <w:rFonts w:ascii="Times New Roman" w:eastAsia="Calibri" w:hAnsi="Times New Roman" w:cs="Times New Roman"/>
                <w:b w:val="0"/>
              </w:rPr>
              <w:t>Legislators contacted and received educational materials</w:t>
            </w:r>
          </w:p>
          <w:p w:rsidR="00112F3B" w:rsidRPr="00F46AA5" w:rsidRDefault="00112F3B" w:rsidP="00F46AA5">
            <w:pPr>
              <w:pStyle w:val="ListParagraph"/>
              <w:numPr>
                <w:ilvl w:val="0"/>
                <w:numId w:val="6"/>
              </w:numPr>
              <w:ind w:left="1327" w:hanging="180"/>
              <w:rPr>
                <w:rFonts w:ascii="Times New Roman" w:eastAsia="Calibri" w:hAnsi="Times New Roman" w:cs="Times New Roman"/>
                <w:b w:val="0"/>
              </w:rPr>
            </w:pPr>
            <w:r w:rsidRPr="00F46AA5">
              <w:rPr>
                <w:rFonts w:ascii="Times New Roman" w:eastAsia="Calibri" w:hAnsi="Times New Roman" w:cs="Times New Roman"/>
                <w:b w:val="0"/>
              </w:rPr>
              <w:t xml:space="preserve">Number of educational presentations </w:t>
            </w:r>
            <w:r w:rsidR="00A81955" w:rsidRPr="00F46AA5">
              <w:rPr>
                <w:rFonts w:ascii="Times New Roman" w:eastAsia="Calibri" w:hAnsi="Times New Roman" w:cs="Times New Roman"/>
                <w:b w:val="0"/>
              </w:rPr>
              <w:t xml:space="preserve">and </w:t>
            </w:r>
            <w:r w:rsidRPr="00F46AA5">
              <w:rPr>
                <w:rFonts w:ascii="Times New Roman" w:eastAsia="Calibri" w:hAnsi="Times New Roman" w:cs="Times New Roman"/>
                <w:b w:val="0"/>
              </w:rPr>
              <w:t>to whom</w:t>
            </w:r>
          </w:p>
          <w:p w:rsidR="00BB6FA1" w:rsidRPr="00FE4560" w:rsidRDefault="003A5161" w:rsidP="00F46AA5">
            <w:pPr>
              <w:spacing w:line="276" w:lineRule="auto"/>
              <w:ind w:left="720" w:hanging="293"/>
              <w:contextualSpacing/>
              <w:rPr>
                <w:rFonts w:ascii="Times New Roman" w:eastAsia="Calibri" w:hAnsi="Times New Roman" w:cs="Times New Roman"/>
                <w:b w:val="0"/>
              </w:rPr>
            </w:pPr>
            <w:sdt>
              <w:sdtPr>
                <w:rPr>
                  <w:rFonts w:ascii="Times New Roman" w:eastAsia="Calibri" w:hAnsi="Times New Roman" w:cs="Times New Roman"/>
                </w:rPr>
                <w:id w:val="-1731533710"/>
                <w14:checkbox>
                  <w14:checked w14:val="0"/>
                  <w14:checkedState w14:val="2612" w14:font="MS Gothic"/>
                  <w14:uncheckedState w14:val="2610" w14:font="MS Gothic"/>
                </w14:checkbox>
              </w:sdtPr>
              <w:sdtEndPr/>
              <w:sdtContent>
                <w:r w:rsidR="00F46AA5">
                  <w:rPr>
                    <w:rFonts w:ascii="MS Gothic" w:eastAsia="MS Gothic" w:hAnsi="MS Gothic" w:cs="Times New Roman" w:hint="eastAsia"/>
                    <w:b w:val="0"/>
                  </w:rPr>
                  <w:t>☐</w:t>
                </w:r>
              </w:sdtContent>
            </w:sdt>
            <w:r w:rsidR="00F46AA5">
              <w:rPr>
                <w:rFonts w:ascii="Times New Roman" w:eastAsia="Calibri" w:hAnsi="Times New Roman" w:cs="Times New Roman"/>
                <w:b w:val="0"/>
              </w:rPr>
              <w:t xml:space="preserve"> 2. </w:t>
            </w:r>
            <w:r w:rsidR="00BB6FA1" w:rsidRPr="00FE4560">
              <w:rPr>
                <w:rFonts w:ascii="Times New Roman" w:eastAsia="Calibri" w:hAnsi="Times New Roman" w:cs="Times New Roman"/>
                <w:b w:val="0"/>
              </w:rPr>
              <w:t xml:space="preserve">Monitor legislative bills. </w:t>
            </w:r>
          </w:p>
          <w:p w:rsidR="00BB6FA1" w:rsidRPr="00FE4560" w:rsidRDefault="00BB6FA1" w:rsidP="00F46AA5">
            <w:pPr>
              <w:pStyle w:val="ListParagraph"/>
              <w:numPr>
                <w:ilvl w:val="0"/>
                <w:numId w:val="6"/>
              </w:numPr>
              <w:ind w:left="1327" w:hanging="180"/>
              <w:rPr>
                <w:rFonts w:ascii="Times New Roman" w:eastAsia="Calibri" w:hAnsi="Times New Roman" w:cs="Times New Roman"/>
                <w:b w:val="0"/>
              </w:rPr>
            </w:pPr>
            <w:r w:rsidRPr="00FE4560">
              <w:rPr>
                <w:rFonts w:ascii="Times New Roman" w:eastAsia="Calibri" w:hAnsi="Times New Roman" w:cs="Times New Roman"/>
                <w:b w:val="0"/>
              </w:rPr>
              <w:t xml:space="preserve">Bill proposals reported  </w:t>
            </w:r>
          </w:p>
          <w:p w:rsidR="00BB6FA1" w:rsidRPr="00FE4560" w:rsidRDefault="003A5161" w:rsidP="00F46AA5">
            <w:pPr>
              <w:spacing w:line="276" w:lineRule="auto"/>
              <w:ind w:left="720" w:hanging="293"/>
              <w:contextualSpacing/>
              <w:rPr>
                <w:rFonts w:ascii="Times New Roman" w:eastAsia="Calibri" w:hAnsi="Times New Roman" w:cs="Times New Roman"/>
                <w:b w:val="0"/>
              </w:rPr>
            </w:pPr>
            <w:sdt>
              <w:sdtPr>
                <w:rPr>
                  <w:rFonts w:ascii="Times New Roman" w:eastAsia="Calibri" w:hAnsi="Times New Roman" w:cs="Times New Roman"/>
                </w:rPr>
                <w:id w:val="869958392"/>
                <w14:checkbox>
                  <w14:checked w14:val="0"/>
                  <w14:checkedState w14:val="2612" w14:font="MS Gothic"/>
                  <w14:uncheckedState w14:val="2610" w14:font="MS Gothic"/>
                </w14:checkbox>
              </w:sdtPr>
              <w:sdtEndPr/>
              <w:sdtContent>
                <w:r w:rsidR="00F46AA5">
                  <w:rPr>
                    <w:rFonts w:ascii="MS Gothic" w:eastAsia="MS Gothic" w:hAnsi="MS Gothic" w:cs="Times New Roman" w:hint="eastAsia"/>
                    <w:b w:val="0"/>
                  </w:rPr>
                  <w:t>☐</w:t>
                </w:r>
              </w:sdtContent>
            </w:sdt>
            <w:r w:rsidR="00F46AA5">
              <w:rPr>
                <w:rFonts w:ascii="Times New Roman" w:eastAsia="Calibri" w:hAnsi="Times New Roman" w:cs="Times New Roman"/>
                <w:b w:val="0"/>
              </w:rPr>
              <w:t xml:space="preserve"> 3. </w:t>
            </w:r>
            <w:r w:rsidR="00BB6FA1" w:rsidRPr="00FE4560">
              <w:rPr>
                <w:rFonts w:ascii="Times New Roman" w:eastAsia="Calibri" w:hAnsi="Times New Roman" w:cs="Times New Roman"/>
                <w:b w:val="0"/>
              </w:rPr>
              <w:t xml:space="preserve">Maintain and expand data base of </w:t>
            </w:r>
            <w:r w:rsidR="00112F3B" w:rsidRPr="00A81955">
              <w:rPr>
                <w:rFonts w:ascii="Times New Roman" w:eastAsia="Calibri" w:hAnsi="Times New Roman" w:cs="Times New Roman"/>
                <w:b w:val="0"/>
              </w:rPr>
              <w:t xml:space="preserve">anti-preemption </w:t>
            </w:r>
            <w:r w:rsidR="00BB6FA1" w:rsidRPr="00FE4560">
              <w:rPr>
                <w:rFonts w:ascii="Times New Roman" w:eastAsia="Calibri" w:hAnsi="Times New Roman" w:cs="Times New Roman"/>
                <w:b w:val="0"/>
              </w:rPr>
              <w:t xml:space="preserve">Board of Health Resolutions. </w:t>
            </w:r>
          </w:p>
          <w:p w:rsidR="00BB6FA1" w:rsidRPr="00FE4560" w:rsidRDefault="00BB6FA1" w:rsidP="00F46AA5">
            <w:pPr>
              <w:pStyle w:val="ListParagraph"/>
              <w:numPr>
                <w:ilvl w:val="0"/>
                <w:numId w:val="6"/>
              </w:numPr>
              <w:ind w:left="1327" w:hanging="180"/>
              <w:rPr>
                <w:rFonts w:ascii="Times New Roman" w:eastAsia="Calibri" w:hAnsi="Times New Roman" w:cs="Times New Roman"/>
                <w:b w:val="0"/>
              </w:rPr>
            </w:pPr>
            <w:r w:rsidRPr="00FE4560">
              <w:rPr>
                <w:rFonts w:ascii="Times New Roman" w:eastAsia="Calibri" w:hAnsi="Times New Roman" w:cs="Times New Roman"/>
                <w:b w:val="0"/>
              </w:rPr>
              <w:t>Complete</w:t>
            </w:r>
          </w:p>
          <w:p w:rsidR="00A81955" w:rsidRPr="00A81955" w:rsidRDefault="003A5161" w:rsidP="00F46AA5">
            <w:pPr>
              <w:pStyle w:val="ListParagraph"/>
              <w:spacing w:line="276" w:lineRule="auto"/>
              <w:ind w:left="1440" w:hanging="1013"/>
              <w:rPr>
                <w:rFonts w:ascii="Times New Roman" w:eastAsia="Calibri" w:hAnsi="Times New Roman" w:cs="Times New Roman"/>
              </w:rPr>
            </w:pPr>
            <w:sdt>
              <w:sdtPr>
                <w:rPr>
                  <w:rFonts w:ascii="Times New Roman" w:eastAsia="Calibri" w:hAnsi="Times New Roman" w:cs="Times New Roman"/>
                </w:rPr>
                <w:id w:val="-1762974504"/>
                <w14:checkbox>
                  <w14:checked w14:val="0"/>
                  <w14:checkedState w14:val="2612" w14:font="MS Gothic"/>
                  <w14:uncheckedState w14:val="2610" w14:font="MS Gothic"/>
                </w14:checkbox>
              </w:sdtPr>
              <w:sdtEndPr/>
              <w:sdtContent>
                <w:r w:rsidR="00F46AA5">
                  <w:rPr>
                    <w:rFonts w:ascii="MS Gothic" w:eastAsia="MS Gothic" w:hAnsi="MS Gothic" w:cs="Times New Roman" w:hint="eastAsia"/>
                    <w:b w:val="0"/>
                  </w:rPr>
                  <w:t>☐</w:t>
                </w:r>
              </w:sdtContent>
            </w:sdt>
            <w:r w:rsidR="00F46AA5">
              <w:rPr>
                <w:rFonts w:ascii="Times New Roman" w:eastAsia="Calibri" w:hAnsi="Times New Roman" w:cs="Times New Roman"/>
                <w:b w:val="0"/>
              </w:rPr>
              <w:t xml:space="preserve"> 4. </w:t>
            </w:r>
            <w:r w:rsidR="00BB6FA1" w:rsidRPr="00A81955">
              <w:rPr>
                <w:rFonts w:ascii="Times New Roman" w:eastAsia="Calibri" w:hAnsi="Times New Roman" w:cs="Times New Roman"/>
                <w:b w:val="0"/>
              </w:rPr>
              <w:t xml:space="preserve">Encourage local </w:t>
            </w:r>
            <w:r w:rsidR="00E814E3" w:rsidRPr="00A81955">
              <w:rPr>
                <w:rFonts w:ascii="Times New Roman" w:eastAsia="Calibri" w:hAnsi="Times New Roman" w:cs="Times New Roman"/>
                <w:b w:val="0"/>
              </w:rPr>
              <w:t xml:space="preserve">communities to pass more stringent tobacco prevention ordinances.  </w:t>
            </w:r>
          </w:p>
          <w:p w:rsidR="00BB6FA1" w:rsidRPr="002F6BC8" w:rsidRDefault="00BB6FA1" w:rsidP="00F46AA5">
            <w:pPr>
              <w:pStyle w:val="ListParagraph"/>
              <w:numPr>
                <w:ilvl w:val="0"/>
                <w:numId w:val="6"/>
              </w:numPr>
              <w:ind w:left="1327" w:hanging="180"/>
              <w:rPr>
                <w:rFonts w:ascii="Times New Roman" w:eastAsia="Calibri" w:hAnsi="Times New Roman" w:cs="Times New Roman"/>
                <w:b w:val="0"/>
              </w:rPr>
            </w:pPr>
            <w:r w:rsidRPr="002F6BC8">
              <w:rPr>
                <w:rFonts w:ascii="Times New Roman" w:eastAsia="Calibri" w:hAnsi="Times New Roman" w:cs="Times New Roman"/>
                <w:b w:val="0"/>
              </w:rPr>
              <w:t xml:space="preserve">Presentations to </w:t>
            </w:r>
            <w:r w:rsidR="00E814E3" w:rsidRPr="002F6BC8">
              <w:rPr>
                <w:rFonts w:ascii="Times New Roman" w:eastAsia="Calibri" w:hAnsi="Times New Roman" w:cs="Times New Roman"/>
                <w:b w:val="0"/>
              </w:rPr>
              <w:t>local communities</w:t>
            </w:r>
            <w:r w:rsidR="00E814E3" w:rsidRPr="00F46AA5">
              <w:rPr>
                <w:rFonts w:ascii="Times New Roman" w:eastAsia="Calibri" w:hAnsi="Times New Roman" w:cs="Times New Roman"/>
                <w:b w:val="0"/>
              </w:rPr>
              <w:t xml:space="preserve"> </w:t>
            </w:r>
          </w:p>
          <w:p w:rsidR="00BB6FA1" w:rsidRPr="00BB6FA1" w:rsidRDefault="00BB6FA1" w:rsidP="00F46AA5">
            <w:pPr>
              <w:pStyle w:val="ListParagraph"/>
              <w:numPr>
                <w:ilvl w:val="0"/>
                <w:numId w:val="6"/>
              </w:numPr>
              <w:ind w:left="1327" w:hanging="180"/>
              <w:rPr>
                <w:rFonts w:ascii="Times New Roman" w:eastAsia="Calibri" w:hAnsi="Times New Roman" w:cs="Times New Roman"/>
              </w:rPr>
            </w:pPr>
            <w:r w:rsidRPr="002F6BC8">
              <w:rPr>
                <w:rFonts w:ascii="Times New Roman" w:eastAsia="Calibri" w:hAnsi="Times New Roman" w:cs="Times New Roman"/>
                <w:b w:val="0"/>
              </w:rPr>
              <w:t>Number of local cities</w:t>
            </w:r>
            <w:r w:rsidR="00E814E3" w:rsidRPr="002F6BC8">
              <w:rPr>
                <w:rFonts w:ascii="Times New Roman" w:eastAsia="Calibri" w:hAnsi="Times New Roman" w:cs="Times New Roman"/>
                <w:b w:val="0"/>
              </w:rPr>
              <w:t>/counties</w:t>
            </w:r>
            <w:r w:rsidRPr="002F6BC8">
              <w:rPr>
                <w:rFonts w:ascii="Times New Roman" w:eastAsia="Calibri" w:hAnsi="Times New Roman" w:cs="Times New Roman"/>
                <w:b w:val="0"/>
              </w:rPr>
              <w:t xml:space="preserve"> adopting </w:t>
            </w:r>
            <w:r w:rsidR="00E814E3" w:rsidRPr="002F6BC8">
              <w:rPr>
                <w:rFonts w:ascii="Times New Roman" w:eastAsia="Calibri" w:hAnsi="Times New Roman" w:cs="Times New Roman"/>
                <w:b w:val="0"/>
              </w:rPr>
              <w:t>more stringent ordinances</w:t>
            </w:r>
            <w:r w:rsidR="00E814E3" w:rsidRPr="00A81955">
              <w:rPr>
                <w:rFonts w:ascii="Times New Roman" w:eastAsia="Calibri" w:hAnsi="Times New Roman" w:cs="Times New Roman"/>
                <w:b w:val="0"/>
              </w:rPr>
              <w:t xml:space="preserve"> </w:t>
            </w:r>
          </w:p>
        </w:tc>
      </w:tr>
    </w:tbl>
    <w:p w:rsidR="00167127" w:rsidRDefault="00167127"/>
    <w:sectPr w:rsidR="00167127" w:rsidSect="00F46AA5">
      <w:footerReference w:type="default" r:id="rId8"/>
      <w:pgSz w:w="15840" w:h="12240" w:orient="landscape"/>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F20" w:rsidRDefault="00AF5F20" w:rsidP="00F46AA5">
      <w:pPr>
        <w:spacing w:after="0" w:line="240" w:lineRule="auto"/>
      </w:pPr>
      <w:r>
        <w:separator/>
      </w:r>
    </w:p>
  </w:endnote>
  <w:endnote w:type="continuationSeparator" w:id="0">
    <w:p w:rsidR="00AF5F20" w:rsidRDefault="00AF5F20" w:rsidP="00F46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974988"/>
      <w:docPartObj>
        <w:docPartGallery w:val="Page Numbers (Bottom of Page)"/>
        <w:docPartUnique/>
      </w:docPartObj>
    </w:sdtPr>
    <w:sdtEndPr>
      <w:rPr>
        <w:noProof/>
      </w:rPr>
    </w:sdtEndPr>
    <w:sdtContent>
      <w:p w:rsidR="00F46AA5" w:rsidRDefault="00F46AA5">
        <w:pPr>
          <w:pStyle w:val="Footer"/>
          <w:jc w:val="center"/>
        </w:pPr>
        <w:r>
          <w:fldChar w:fldCharType="begin"/>
        </w:r>
        <w:r>
          <w:instrText xml:space="preserve"> PAGE   \* MERGEFORMAT </w:instrText>
        </w:r>
        <w:r>
          <w:fldChar w:fldCharType="separate"/>
        </w:r>
        <w:r w:rsidR="003A5161">
          <w:rPr>
            <w:noProof/>
          </w:rPr>
          <w:t>2</w:t>
        </w:r>
        <w:r>
          <w:rPr>
            <w:noProof/>
          </w:rPr>
          <w:fldChar w:fldCharType="end"/>
        </w:r>
      </w:p>
    </w:sdtContent>
  </w:sdt>
  <w:p w:rsidR="00F46AA5" w:rsidRDefault="00F46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F20" w:rsidRDefault="00AF5F20" w:rsidP="00F46AA5">
      <w:pPr>
        <w:spacing w:after="0" w:line="240" w:lineRule="auto"/>
      </w:pPr>
      <w:r>
        <w:separator/>
      </w:r>
    </w:p>
  </w:footnote>
  <w:footnote w:type="continuationSeparator" w:id="0">
    <w:p w:rsidR="00AF5F20" w:rsidRDefault="00AF5F20" w:rsidP="00F46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A4DB7"/>
    <w:multiLevelType w:val="hybridMultilevel"/>
    <w:tmpl w:val="515C9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55345"/>
    <w:multiLevelType w:val="hybridMultilevel"/>
    <w:tmpl w:val="85E4126E"/>
    <w:lvl w:ilvl="0" w:tplc="C6A0A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E4360"/>
    <w:multiLevelType w:val="hybridMultilevel"/>
    <w:tmpl w:val="E58A6B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1066C3"/>
    <w:multiLevelType w:val="hybridMultilevel"/>
    <w:tmpl w:val="E67497A2"/>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CE4B5D"/>
    <w:multiLevelType w:val="hybridMultilevel"/>
    <w:tmpl w:val="55FE49D4"/>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A75190"/>
    <w:multiLevelType w:val="hybridMultilevel"/>
    <w:tmpl w:val="82382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kZGgYYeVSkxAM5NqFYxCC/fB4sHVfkgwEdNhkv86kYKm1hTDYz6yjzDcUTfIemyg5DMYxZYgPoOr9v948S9TQg==" w:salt="pHeoP8oT7JgP8QTAEAbQ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27"/>
    <w:rsid w:val="000161C0"/>
    <w:rsid w:val="000166E7"/>
    <w:rsid w:val="000409E6"/>
    <w:rsid w:val="000D0EA8"/>
    <w:rsid w:val="00112F3B"/>
    <w:rsid w:val="00124E0A"/>
    <w:rsid w:val="00167127"/>
    <w:rsid w:val="001D7D53"/>
    <w:rsid w:val="002B0CCB"/>
    <w:rsid w:val="002F6BC8"/>
    <w:rsid w:val="00343AD1"/>
    <w:rsid w:val="00391589"/>
    <w:rsid w:val="003A5161"/>
    <w:rsid w:val="003C1B2C"/>
    <w:rsid w:val="004E48B1"/>
    <w:rsid w:val="004F75D3"/>
    <w:rsid w:val="005A3660"/>
    <w:rsid w:val="00714AC2"/>
    <w:rsid w:val="007413FF"/>
    <w:rsid w:val="00797EF5"/>
    <w:rsid w:val="00851725"/>
    <w:rsid w:val="00954C9C"/>
    <w:rsid w:val="00A81955"/>
    <w:rsid w:val="00AE224D"/>
    <w:rsid w:val="00AF5F20"/>
    <w:rsid w:val="00B27EA6"/>
    <w:rsid w:val="00BB6FA1"/>
    <w:rsid w:val="00D528D2"/>
    <w:rsid w:val="00D9445C"/>
    <w:rsid w:val="00DA52D0"/>
    <w:rsid w:val="00DB4189"/>
    <w:rsid w:val="00DB5195"/>
    <w:rsid w:val="00E814E3"/>
    <w:rsid w:val="00EB3170"/>
    <w:rsid w:val="00F05679"/>
    <w:rsid w:val="00F46AA5"/>
    <w:rsid w:val="00FE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343FA-9FE6-4E46-83BA-2B951870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127"/>
    <w:pPr>
      <w:ind w:left="720"/>
      <w:contextualSpacing/>
    </w:pPr>
  </w:style>
  <w:style w:type="paragraph" w:styleId="BalloonText">
    <w:name w:val="Balloon Text"/>
    <w:basedOn w:val="Normal"/>
    <w:link w:val="BalloonTextChar"/>
    <w:uiPriority w:val="99"/>
    <w:semiHidden/>
    <w:unhideWhenUsed/>
    <w:rsid w:val="00DB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195"/>
    <w:rPr>
      <w:rFonts w:ascii="Tahoma" w:hAnsi="Tahoma" w:cs="Tahoma"/>
      <w:sz w:val="16"/>
      <w:szCs w:val="16"/>
    </w:rPr>
  </w:style>
  <w:style w:type="table" w:customStyle="1" w:styleId="ListTable4-Accent41">
    <w:name w:val="List Table 4 - Accent 41"/>
    <w:basedOn w:val="TableNormal"/>
    <w:next w:val="ListTable4-Accent4"/>
    <w:uiPriority w:val="49"/>
    <w:rsid w:val="00BB6FA1"/>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4">
    <w:name w:val="List Table 4 Accent 4"/>
    <w:basedOn w:val="TableNormal"/>
    <w:uiPriority w:val="49"/>
    <w:rsid w:val="00BB6FA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Header">
    <w:name w:val="header"/>
    <w:basedOn w:val="Normal"/>
    <w:link w:val="HeaderChar"/>
    <w:uiPriority w:val="99"/>
    <w:unhideWhenUsed/>
    <w:rsid w:val="00F46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AA5"/>
  </w:style>
  <w:style w:type="paragraph" w:styleId="Footer">
    <w:name w:val="footer"/>
    <w:basedOn w:val="Normal"/>
    <w:link w:val="FooterChar"/>
    <w:uiPriority w:val="99"/>
    <w:unhideWhenUsed/>
    <w:rsid w:val="00F46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5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Andrist, Barbara J.</dc:creator>
  <cp:lastModifiedBy>Andrist, Barbara J.</cp:lastModifiedBy>
  <cp:revision>3</cp:revision>
  <cp:lastPrinted>2016-03-29T19:09:00Z</cp:lastPrinted>
  <dcterms:created xsi:type="dcterms:W3CDTF">2016-04-25T16:46:00Z</dcterms:created>
  <dcterms:modified xsi:type="dcterms:W3CDTF">2016-04-28T21:51:00Z</dcterms:modified>
</cp:coreProperties>
</file>